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79" w:rsidRDefault="00182370" w:rsidP="00182370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705225" cy="638175"/>
            <wp:effectExtent l="0" t="0" r="9525" b="9525"/>
            <wp:docPr id="1" name="Imagen 1" descr="C:\Users\cyvaldes\Documents\Logos\The New York Ti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The New York Tim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370" w:rsidRPr="00182370" w:rsidRDefault="00182370" w:rsidP="00182370">
      <w:pPr>
        <w:spacing w:after="0" w:line="240" w:lineRule="auto"/>
      </w:pPr>
      <w:r w:rsidRPr="00182370">
        <w:t>22-06-17</w:t>
      </w:r>
    </w:p>
    <w:p w:rsidR="00182370" w:rsidRPr="00182370" w:rsidRDefault="00182370" w:rsidP="00182370">
      <w:pPr>
        <w:spacing w:after="0" w:line="240" w:lineRule="auto"/>
      </w:pPr>
      <w:proofErr w:type="spellStart"/>
      <w:r w:rsidRPr="00182370">
        <w:t>Niraj</w:t>
      </w:r>
      <w:proofErr w:type="spellEnd"/>
      <w:r w:rsidRPr="00182370">
        <w:t xml:space="preserve"> </w:t>
      </w:r>
      <w:proofErr w:type="spellStart"/>
      <w:r w:rsidRPr="00182370">
        <w:t>Chokshi</w:t>
      </w:r>
      <w:proofErr w:type="spellEnd"/>
      <w:r w:rsidRPr="00182370">
        <w:t xml:space="preserve"> y </w:t>
      </w:r>
      <w:proofErr w:type="spellStart"/>
      <w:r w:rsidRPr="00182370">
        <w:t>Quoctrung</w:t>
      </w:r>
      <w:proofErr w:type="spellEnd"/>
      <w:r w:rsidRPr="00182370">
        <w:t xml:space="preserve"> </w:t>
      </w:r>
      <w:proofErr w:type="spellStart"/>
      <w:r w:rsidRPr="00182370">
        <w:t>Bui</w:t>
      </w:r>
      <w:proofErr w:type="spellEnd"/>
    </w:p>
    <w:p w:rsidR="00182370" w:rsidRDefault="00182370" w:rsidP="00182370">
      <w:pPr>
        <w:spacing w:after="0" w:line="240" w:lineRule="auto"/>
      </w:pPr>
      <w:hyperlink r:id="rId5" w:history="1">
        <w:r w:rsidRPr="00182370">
          <w:rPr>
            <w:rStyle w:val="Hipervnculo"/>
            <w:color w:val="auto"/>
          </w:rPr>
          <w:t>https://www.nytimes.com/interactive/2017/06/22/upshot/Census-Time-Machine-Demographics-in-America.html?smid=pl-share</w:t>
        </w:r>
      </w:hyperlink>
    </w:p>
    <w:p w:rsidR="00182370" w:rsidRPr="00182370" w:rsidRDefault="00182370" w:rsidP="00182370">
      <w:pPr>
        <w:spacing w:after="0" w:line="240" w:lineRule="auto"/>
      </w:pPr>
    </w:p>
    <w:p w:rsidR="00182370" w:rsidRPr="00182370" w:rsidRDefault="00182370">
      <w:pPr>
        <w:rPr>
          <w:b/>
          <w:sz w:val="36"/>
        </w:rPr>
      </w:pPr>
      <w:bookmarkStart w:id="0" w:name="_GoBack"/>
      <w:r w:rsidRPr="00182370">
        <w:rPr>
          <w:b/>
          <w:sz w:val="36"/>
        </w:rPr>
        <w:t xml:space="preserve">A </w:t>
      </w:r>
      <w:proofErr w:type="spellStart"/>
      <w:r w:rsidRPr="00182370">
        <w:rPr>
          <w:b/>
          <w:sz w:val="36"/>
        </w:rPr>
        <w:t>Census</w:t>
      </w:r>
      <w:proofErr w:type="spellEnd"/>
      <w:r w:rsidRPr="00182370">
        <w:rPr>
          <w:b/>
          <w:sz w:val="36"/>
        </w:rPr>
        <w:t xml:space="preserve"> Time Machine: Sioux Falls </w:t>
      </w:r>
      <w:proofErr w:type="spellStart"/>
      <w:r w:rsidRPr="00182370">
        <w:rPr>
          <w:b/>
          <w:sz w:val="36"/>
        </w:rPr>
        <w:t>Is</w:t>
      </w:r>
      <w:proofErr w:type="spellEnd"/>
      <w:r w:rsidRPr="00182370">
        <w:rPr>
          <w:b/>
          <w:sz w:val="36"/>
        </w:rPr>
        <w:t xml:space="preserve"> </w:t>
      </w:r>
      <w:proofErr w:type="spellStart"/>
      <w:r w:rsidRPr="00182370">
        <w:rPr>
          <w:b/>
          <w:sz w:val="36"/>
        </w:rPr>
        <w:t>the</w:t>
      </w:r>
      <w:proofErr w:type="spellEnd"/>
      <w:r w:rsidRPr="00182370">
        <w:rPr>
          <w:b/>
          <w:sz w:val="36"/>
        </w:rPr>
        <w:t xml:space="preserve"> </w:t>
      </w:r>
      <w:proofErr w:type="spellStart"/>
      <w:r w:rsidRPr="00182370">
        <w:rPr>
          <w:b/>
          <w:sz w:val="36"/>
        </w:rPr>
        <w:t>Past</w:t>
      </w:r>
      <w:proofErr w:type="spellEnd"/>
      <w:r w:rsidRPr="00182370">
        <w:rPr>
          <w:b/>
          <w:sz w:val="36"/>
        </w:rPr>
        <w:t xml:space="preserve">, </w:t>
      </w:r>
      <w:proofErr w:type="spellStart"/>
      <w:r w:rsidRPr="00182370">
        <w:rPr>
          <w:b/>
          <w:sz w:val="36"/>
        </w:rPr>
        <w:t>Staten</w:t>
      </w:r>
      <w:proofErr w:type="spellEnd"/>
      <w:r w:rsidRPr="00182370">
        <w:rPr>
          <w:b/>
          <w:sz w:val="36"/>
        </w:rPr>
        <w:t xml:space="preserve"> Island </w:t>
      </w:r>
      <w:proofErr w:type="spellStart"/>
      <w:r w:rsidRPr="00182370">
        <w:rPr>
          <w:b/>
          <w:sz w:val="36"/>
        </w:rPr>
        <w:t>the</w:t>
      </w:r>
      <w:proofErr w:type="spellEnd"/>
      <w:r w:rsidRPr="00182370">
        <w:rPr>
          <w:b/>
          <w:sz w:val="36"/>
        </w:rPr>
        <w:t xml:space="preserve"> </w:t>
      </w:r>
      <w:proofErr w:type="spellStart"/>
      <w:r w:rsidRPr="00182370">
        <w:rPr>
          <w:b/>
          <w:sz w:val="36"/>
        </w:rPr>
        <w:t>Present</w:t>
      </w:r>
      <w:proofErr w:type="spellEnd"/>
      <w:r w:rsidRPr="00182370">
        <w:rPr>
          <w:b/>
          <w:sz w:val="36"/>
        </w:rPr>
        <w:t xml:space="preserve">, Las Vegas </w:t>
      </w:r>
      <w:proofErr w:type="spellStart"/>
      <w:r w:rsidRPr="00182370">
        <w:rPr>
          <w:b/>
          <w:sz w:val="36"/>
        </w:rPr>
        <w:t>the</w:t>
      </w:r>
      <w:proofErr w:type="spellEnd"/>
      <w:r w:rsidRPr="00182370">
        <w:rPr>
          <w:b/>
          <w:sz w:val="36"/>
        </w:rPr>
        <w:t xml:space="preserve"> </w:t>
      </w:r>
      <w:proofErr w:type="spellStart"/>
      <w:r w:rsidRPr="00182370">
        <w:rPr>
          <w:b/>
          <w:sz w:val="36"/>
        </w:rPr>
        <w:t>Future</w:t>
      </w:r>
      <w:proofErr w:type="spellEnd"/>
    </w:p>
    <w:bookmarkEnd w:id="0"/>
    <w:p w:rsidR="00182370" w:rsidRDefault="00182370">
      <w:r w:rsidRPr="00182370">
        <w:t xml:space="preserve">A look at </w:t>
      </w:r>
      <w:proofErr w:type="spellStart"/>
      <w:r w:rsidRPr="00182370">
        <w:t>which</w:t>
      </w:r>
      <w:proofErr w:type="spellEnd"/>
      <w:r w:rsidRPr="00182370">
        <w:t xml:space="preserve"> </w:t>
      </w:r>
      <w:proofErr w:type="spellStart"/>
      <w:r w:rsidRPr="00182370">
        <w:t>counties</w:t>
      </w:r>
      <w:proofErr w:type="spellEnd"/>
      <w:r w:rsidRPr="00182370">
        <w:t xml:space="preserve"> </w:t>
      </w:r>
      <w:proofErr w:type="spellStart"/>
      <w:r w:rsidRPr="00182370">
        <w:t>today</w:t>
      </w:r>
      <w:proofErr w:type="spellEnd"/>
      <w:r w:rsidRPr="00182370">
        <w:t xml:space="preserve"> resemble </w:t>
      </w:r>
      <w:proofErr w:type="spellStart"/>
      <w:r w:rsidRPr="00182370">
        <w:t>what</w:t>
      </w:r>
      <w:proofErr w:type="spellEnd"/>
      <w:r w:rsidRPr="00182370">
        <w:t xml:space="preserve"> </w:t>
      </w:r>
      <w:proofErr w:type="spellStart"/>
      <w:r w:rsidRPr="00182370">
        <w:t>America</w:t>
      </w:r>
      <w:proofErr w:type="spellEnd"/>
      <w:r w:rsidRPr="00182370">
        <w:t xml:space="preserve"> </w:t>
      </w:r>
      <w:proofErr w:type="spellStart"/>
      <w:r w:rsidRPr="00182370">
        <w:t>will</w:t>
      </w:r>
      <w:proofErr w:type="spellEnd"/>
      <w:r w:rsidRPr="00182370">
        <w:t xml:space="preserve"> look </w:t>
      </w:r>
      <w:proofErr w:type="spellStart"/>
      <w:r w:rsidRPr="00182370">
        <w:t>like</w:t>
      </w:r>
      <w:proofErr w:type="spellEnd"/>
      <w:r w:rsidRPr="00182370">
        <w:t xml:space="preserve"> in </w:t>
      </w:r>
      <w:proofErr w:type="spellStart"/>
      <w:r w:rsidRPr="00182370">
        <w:t>decades</w:t>
      </w:r>
      <w:proofErr w:type="spellEnd"/>
      <w:r w:rsidRPr="00182370">
        <w:t xml:space="preserve"> </w:t>
      </w:r>
      <w:proofErr w:type="spellStart"/>
      <w:r w:rsidRPr="00182370">
        <w:t>ahead</w:t>
      </w:r>
      <w:proofErr w:type="spellEnd"/>
      <w:r w:rsidRPr="00182370">
        <w:t xml:space="preserve">, and </w:t>
      </w:r>
      <w:proofErr w:type="spellStart"/>
      <w:r w:rsidRPr="00182370">
        <w:t>which</w:t>
      </w:r>
      <w:proofErr w:type="spellEnd"/>
      <w:r w:rsidRPr="00182370">
        <w:t xml:space="preserve"> </w:t>
      </w:r>
      <w:proofErr w:type="spellStart"/>
      <w:r w:rsidRPr="00182370">
        <w:t>ones</w:t>
      </w:r>
      <w:proofErr w:type="spellEnd"/>
      <w:r w:rsidRPr="00182370">
        <w:t xml:space="preserve"> </w:t>
      </w:r>
      <w:proofErr w:type="spellStart"/>
      <w:r w:rsidRPr="00182370">
        <w:t>most</w:t>
      </w:r>
      <w:proofErr w:type="spellEnd"/>
      <w:r w:rsidRPr="00182370">
        <w:t xml:space="preserve"> resemble </w:t>
      </w:r>
      <w:proofErr w:type="spellStart"/>
      <w:r w:rsidRPr="00182370">
        <w:t>the</w:t>
      </w:r>
      <w:proofErr w:type="spellEnd"/>
      <w:r w:rsidRPr="00182370">
        <w:t xml:space="preserve"> </w:t>
      </w:r>
      <w:proofErr w:type="spellStart"/>
      <w:r w:rsidRPr="00182370">
        <w:t>nation's</w:t>
      </w:r>
      <w:proofErr w:type="spellEnd"/>
      <w:r w:rsidRPr="00182370">
        <w:t xml:space="preserve"> </w:t>
      </w:r>
      <w:proofErr w:type="spellStart"/>
      <w:r w:rsidRPr="00182370">
        <w:t>ethnic</w:t>
      </w:r>
      <w:proofErr w:type="spellEnd"/>
      <w:r w:rsidRPr="00182370">
        <w:t xml:space="preserve"> </w:t>
      </w:r>
      <w:proofErr w:type="spellStart"/>
      <w:r w:rsidRPr="00182370">
        <w:t>composition</w:t>
      </w:r>
      <w:proofErr w:type="spellEnd"/>
      <w:r w:rsidRPr="00182370">
        <w:t xml:space="preserve"> as </w:t>
      </w:r>
      <w:proofErr w:type="spellStart"/>
      <w:r w:rsidRPr="00182370">
        <w:t>it</w:t>
      </w:r>
      <w:proofErr w:type="spellEnd"/>
      <w:r w:rsidRPr="00182370">
        <w:t xml:space="preserve"> once </w:t>
      </w:r>
      <w:proofErr w:type="spellStart"/>
      <w:r w:rsidRPr="00182370">
        <w:t>was</w:t>
      </w:r>
      <w:proofErr w:type="spellEnd"/>
      <w:r w:rsidRPr="00182370">
        <w:t>.</w:t>
      </w:r>
    </w:p>
    <w:p w:rsidR="00182370" w:rsidRDefault="00182370" w:rsidP="00182370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</w:t>
      </w:r>
      <w:proofErr w:type="spellStart"/>
      <w:r>
        <w:t>traveling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Nevada’s</w:t>
      </w:r>
      <w:proofErr w:type="spellEnd"/>
      <w:r>
        <w:t xml:space="preserve"> </w:t>
      </w:r>
      <w:proofErr w:type="spellStart"/>
      <w:r>
        <w:t>pointed</w:t>
      </w:r>
      <w:proofErr w:type="spellEnd"/>
      <w:r>
        <w:t xml:space="preserve"> </w:t>
      </w:r>
      <w:proofErr w:type="spellStart"/>
      <w:r>
        <w:t>southern</w:t>
      </w:r>
      <w:proofErr w:type="spellEnd"/>
      <w:r>
        <w:t xml:space="preserve"> </w:t>
      </w:r>
      <w:proofErr w:type="spellStart"/>
      <w:r>
        <w:t>tip</w:t>
      </w:r>
      <w:proofErr w:type="spellEnd"/>
      <w:r>
        <w:t xml:space="preserve">, look </w:t>
      </w:r>
      <w:proofErr w:type="spellStart"/>
      <w:r>
        <w:t>around</w:t>
      </w:r>
      <w:proofErr w:type="spellEnd"/>
      <w:r>
        <w:t xml:space="preserve">: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towering</w:t>
      </w:r>
      <w:proofErr w:type="spellEnd"/>
      <w:r>
        <w:t xml:space="preserve"> </w:t>
      </w:r>
      <w:proofErr w:type="spellStart"/>
      <w:r>
        <w:t>rust-hued</w:t>
      </w:r>
      <w:proofErr w:type="spellEnd"/>
      <w:r>
        <w:t xml:space="preserve"> rock </w:t>
      </w:r>
      <w:proofErr w:type="spellStart"/>
      <w:r>
        <w:t>formations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Las Vegas </w:t>
      </w:r>
      <w:proofErr w:type="spellStart"/>
      <w:r>
        <w:t>Strip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catch a </w:t>
      </w:r>
      <w:proofErr w:type="spellStart"/>
      <w:r>
        <w:t>glimpse</w:t>
      </w:r>
      <w:proofErr w:type="spellEnd"/>
      <w:r>
        <w:t xml:space="preserve"> of </w:t>
      </w:r>
      <w:proofErr w:type="spellStart"/>
      <w:r>
        <w:t>t</w:t>
      </w:r>
      <w:r>
        <w:t>he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nation’s</w:t>
      </w:r>
      <w:proofErr w:type="spellEnd"/>
      <w:r>
        <w:t xml:space="preserve"> </w:t>
      </w:r>
      <w:proofErr w:type="spellStart"/>
      <w:r>
        <w:t>future</w:t>
      </w:r>
      <w:proofErr w:type="spellEnd"/>
      <w:r>
        <w:t>.</w:t>
      </w:r>
    </w:p>
    <w:p w:rsidR="00182370" w:rsidRDefault="00182370" w:rsidP="00182370">
      <w:r>
        <w:t xml:space="preserve">Clark County,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occupies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corner</w:t>
      </w:r>
      <w:proofErr w:type="spellEnd"/>
      <w:r>
        <w:t xml:space="preserve"> of Nevada,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looks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of 2060 in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race</w:t>
      </w:r>
      <w:proofErr w:type="spellEnd"/>
      <w:r>
        <w:t xml:space="preserve">, </w:t>
      </w:r>
      <w:proofErr w:type="spellStart"/>
      <w:r>
        <w:t>Hispanic</w:t>
      </w:r>
      <w:proofErr w:type="spellEnd"/>
      <w:r>
        <w:t xml:space="preserve"> </w:t>
      </w:r>
      <w:proofErr w:type="spellStart"/>
      <w:r>
        <w:t>ethnicity</w:t>
      </w:r>
      <w:proofErr w:type="spellEnd"/>
      <w:r>
        <w:t xml:space="preserve">, </w:t>
      </w:r>
      <w:proofErr w:type="spellStart"/>
      <w:r>
        <w:t>age</w:t>
      </w:r>
      <w:proofErr w:type="spellEnd"/>
      <w:r>
        <w:t xml:space="preserve"> and </w:t>
      </w:r>
      <w:proofErr w:type="spellStart"/>
      <w:r>
        <w:t>gender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to new data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Census</w:t>
      </w:r>
      <w:proofErr w:type="spellEnd"/>
      <w:r>
        <w:t xml:space="preserve"> Bureau.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Contra Costa and Solano </w:t>
      </w:r>
      <w:proofErr w:type="spellStart"/>
      <w:r>
        <w:t>Cou</w:t>
      </w:r>
      <w:r>
        <w:t>nties</w:t>
      </w:r>
      <w:proofErr w:type="spellEnd"/>
      <w:r>
        <w:t xml:space="preserve"> in </w:t>
      </w:r>
      <w:proofErr w:type="spellStart"/>
      <w:r>
        <w:t>California’s</w:t>
      </w:r>
      <w:proofErr w:type="spellEnd"/>
      <w:r>
        <w:t xml:space="preserve"> </w:t>
      </w:r>
      <w:proofErr w:type="spellStart"/>
      <w:r>
        <w:t>Bay</w:t>
      </w:r>
      <w:proofErr w:type="spellEnd"/>
      <w:r>
        <w:t xml:space="preserve"> </w:t>
      </w:r>
      <w:proofErr w:type="spellStart"/>
      <w:r>
        <w:t>Area</w:t>
      </w:r>
      <w:proofErr w:type="spellEnd"/>
      <w:r>
        <w:t>.</w:t>
      </w:r>
    </w:p>
    <w:p w:rsidR="00182370" w:rsidRDefault="00182370" w:rsidP="00182370">
      <w:proofErr w:type="spellStart"/>
      <w:r>
        <w:t>The</w:t>
      </w:r>
      <w:proofErr w:type="spellEnd"/>
      <w:r>
        <w:t xml:space="preserve"> bureau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Thursday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estimates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3,000 American </w:t>
      </w:r>
      <w:proofErr w:type="spellStart"/>
      <w:r>
        <w:t>counties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data,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bureau’s</w:t>
      </w:r>
      <w:proofErr w:type="spellEnd"/>
      <w:r>
        <w:t xml:space="preserve"> </w:t>
      </w:r>
      <w:proofErr w:type="spellStart"/>
      <w:r>
        <w:t>projections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, to compare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county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</w:t>
      </w:r>
      <w:proofErr w:type="spellEnd"/>
      <w:r>
        <w:t xml:space="preserve"> as a </w:t>
      </w:r>
      <w:proofErr w:type="spellStart"/>
      <w:r>
        <w:t>whole</w:t>
      </w:r>
      <w:proofErr w:type="spellEnd"/>
      <w:r>
        <w:t xml:space="preserve"> at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in time. </w:t>
      </w:r>
      <w:proofErr w:type="spellStart"/>
      <w:r>
        <w:t>We</w:t>
      </w:r>
      <w:proofErr w:type="spellEnd"/>
      <w:r>
        <w:t xml:space="preserve"> </w:t>
      </w:r>
      <w:proofErr w:type="spellStart"/>
      <w:r>
        <w:t>looked</w:t>
      </w:r>
      <w:proofErr w:type="spellEnd"/>
      <w:r>
        <w:t xml:space="preserve"> at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estimates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200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of </w:t>
      </w:r>
      <w:proofErr w:type="spellStart"/>
      <w:r>
        <w:t>people</w:t>
      </w:r>
      <w:proofErr w:type="spellEnd"/>
      <w:r>
        <w:t xml:space="preserve"> —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instance</w:t>
      </w:r>
      <w:proofErr w:type="spellEnd"/>
      <w:r>
        <w:t>, “</w:t>
      </w:r>
      <w:proofErr w:type="spellStart"/>
      <w:r>
        <w:t>Hispanic</w:t>
      </w:r>
      <w:proofErr w:type="spellEnd"/>
      <w:r>
        <w:t xml:space="preserve"> </w:t>
      </w:r>
      <w:proofErr w:type="spellStart"/>
      <w:r>
        <w:t>men</w:t>
      </w:r>
      <w:proofErr w:type="spellEnd"/>
      <w:r>
        <w:t xml:space="preserve"> </w:t>
      </w:r>
      <w:proofErr w:type="spellStart"/>
      <w:r>
        <w:t>ages</w:t>
      </w:r>
      <w:proofErr w:type="spellEnd"/>
      <w:r>
        <w:t xml:space="preserve"> 20 to 24</w:t>
      </w:r>
      <w:r>
        <w:t xml:space="preserve">”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up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group</w:t>
      </w:r>
      <w:proofErr w:type="spellEnd"/>
      <w:r>
        <w:t>.</w:t>
      </w:r>
    </w:p>
    <w:p w:rsidR="00182370" w:rsidRDefault="00182370" w:rsidP="00182370">
      <w:proofErr w:type="spellStart"/>
      <w:r>
        <w:t>While</w:t>
      </w:r>
      <w:proofErr w:type="spellEnd"/>
      <w:r>
        <w:t xml:space="preserve"> </w:t>
      </w:r>
      <w:proofErr w:type="spellStart"/>
      <w:r>
        <w:t>southern</w:t>
      </w:r>
      <w:proofErr w:type="spellEnd"/>
      <w:r>
        <w:t xml:space="preserve"> Nevada </w:t>
      </w:r>
      <w:proofErr w:type="spellStart"/>
      <w:r>
        <w:t>offers</w:t>
      </w:r>
      <w:proofErr w:type="spellEnd"/>
      <w:r>
        <w:t xml:space="preserve"> a </w:t>
      </w:r>
      <w:proofErr w:type="spellStart"/>
      <w:r>
        <w:t>vision</w:t>
      </w:r>
      <w:proofErr w:type="spellEnd"/>
      <w:r>
        <w:t xml:space="preserve"> of </w:t>
      </w:r>
      <w:proofErr w:type="spellStart"/>
      <w:r>
        <w:t>tomorrow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a </w:t>
      </w:r>
      <w:proofErr w:type="spellStart"/>
      <w:r>
        <w:t>day’s</w:t>
      </w:r>
      <w:proofErr w:type="spellEnd"/>
      <w:r>
        <w:t xml:space="preserve"> car </w:t>
      </w:r>
      <w:proofErr w:type="spellStart"/>
      <w:r>
        <w:t>ride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. Drive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eight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north</w:t>
      </w:r>
      <w:proofErr w:type="spellEnd"/>
      <w:r>
        <w:t xml:space="preserve"> and </w:t>
      </w:r>
      <w:proofErr w:type="spellStart"/>
      <w:r>
        <w:t>east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Utah, </w:t>
      </w:r>
      <w:proofErr w:type="spellStart"/>
      <w:r>
        <w:t>stopping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short of Salt Lake City, and </w:t>
      </w:r>
      <w:proofErr w:type="spellStart"/>
      <w:r>
        <w:t>you’ll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Tooele</w:t>
      </w:r>
      <w:proofErr w:type="spellEnd"/>
      <w:r>
        <w:t xml:space="preserve"> County,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closely</w:t>
      </w:r>
      <w:proofErr w:type="spellEnd"/>
      <w:r>
        <w:t xml:space="preserve"> resembles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younger</w:t>
      </w:r>
      <w:proofErr w:type="spellEnd"/>
      <w:r>
        <w:t xml:space="preserve">,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diverse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of 1971,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earliest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comparative</w:t>
      </w:r>
      <w:proofErr w:type="spellEnd"/>
      <w:r>
        <w:t xml:space="preserve"> d</w:t>
      </w:r>
      <w:r>
        <w:t xml:space="preserve">ata </w:t>
      </w:r>
      <w:proofErr w:type="spellStart"/>
      <w:r>
        <w:t>is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>.</w:t>
      </w:r>
    </w:p>
    <w:p w:rsidR="00182370" w:rsidRDefault="00182370" w:rsidP="00182370">
      <w:r>
        <w:lastRenderedPageBreak/>
        <w:t xml:space="preserve">To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 of </w:t>
      </w:r>
      <w:proofErr w:type="spellStart"/>
      <w:r>
        <w:t>today</w:t>
      </w:r>
      <w:proofErr w:type="spellEnd"/>
      <w:r>
        <w:t xml:space="preserve">, </w:t>
      </w:r>
      <w:proofErr w:type="spellStart"/>
      <w:r>
        <w:t>fly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2,000 miles </w:t>
      </w:r>
      <w:proofErr w:type="spellStart"/>
      <w:r>
        <w:t>south</w:t>
      </w:r>
      <w:proofErr w:type="spellEnd"/>
      <w:r>
        <w:t xml:space="preserve"> and </w:t>
      </w:r>
      <w:proofErr w:type="spellStart"/>
      <w:r>
        <w:t>east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greater</w:t>
      </w:r>
      <w:proofErr w:type="spellEnd"/>
      <w:r>
        <w:t xml:space="preserve"> Orlando, </w:t>
      </w:r>
      <w:proofErr w:type="spellStart"/>
      <w:r>
        <w:t>Fla</w:t>
      </w:r>
      <w:proofErr w:type="spellEnd"/>
      <w:r>
        <w:t xml:space="preserve">., </w:t>
      </w:r>
      <w:proofErr w:type="spellStart"/>
      <w:r>
        <w:t>area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you’ll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Seminole</w:t>
      </w:r>
      <w:proofErr w:type="spellEnd"/>
      <w:r>
        <w:t xml:space="preserve"> County, a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microcosm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closely</w:t>
      </w:r>
      <w:proofErr w:type="spellEnd"/>
      <w:r>
        <w:t xml:space="preserve"> </w:t>
      </w:r>
      <w:proofErr w:type="spellStart"/>
      <w:r>
        <w:t>matches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nation’s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mix. </w:t>
      </w:r>
      <w:proofErr w:type="spellStart"/>
      <w:r>
        <w:t>Staten</w:t>
      </w:r>
      <w:proofErr w:type="spellEnd"/>
      <w:r>
        <w:t xml:space="preserve"> Island, </w:t>
      </w:r>
      <w:proofErr w:type="spellStart"/>
      <w:r>
        <w:t>a.k.a</w:t>
      </w:r>
      <w:proofErr w:type="spellEnd"/>
      <w:r>
        <w:t xml:space="preserve">. Richmond County,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closest</w:t>
      </w:r>
      <w:proofErr w:type="spellEnd"/>
      <w:r>
        <w:t>.</w:t>
      </w:r>
    </w:p>
    <w:p w:rsidR="00182370" w:rsidRDefault="00182370" w:rsidP="00182370">
      <w:proofErr w:type="spellStart"/>
      <w:r>
        <w:t>America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demographics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can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profound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culture, </w:t>
      </w:r>
      <w:proofErr w:type="spellStart"/>
      <w:r>
        <w:t>politics</w:t>
      </w:r>
      <w:proofErr w:type="spellEnd"/>
      <w:r>
        <w:t xml:space="preserve"> and </w:t>
      </w:r>
      <w:proofErr w:type="spellStart"/>
      <w:r>
        <w:t>business</w:t>
      </w:r>
      <w:proofErr w:type="spellEnd"/>
      <w:r>
        <w:t xml:space="preserve">. </w:t>
      </w:r>
      <w:proofErr w:type="spellStart"/>
      <w:r>
        <w:t>An</w:t>
      </w:r>
      <w:proofErr w:type="spellEnd"/>
      <w:r>
        <w:t xml:space="preserve"> </w:t>
      </w:r>
      <w:proofErr w:type="spellStart"/>
      <w:r>
        <w:t>aging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to test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and </w:t>
      </w:r>
      <w:proofErr w:type="spellStart"/>
      <w:r>
        <w:t>threaten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nation’s</w:t>
      </w:r>
      <w:proofErr w:type="spellEnd"/>
      <w:r>
        <w:t xml:space="preserve"> fiscal </w:t>
      </w:r>
      <w:proofErr w:type="spellStart"/>
      <w:r>
        <w:t>future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 of </w:t>
      </w:r>
      <w:proofErr w:type="spellStart"/>
      <w:r>
        <w:t>minorities</w:t>
      </w:r>
      <w:proofErr w:type="spellEnd"/>
      <w:r>
        <w:t xml:space="preserve">, led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swelling</w:t>
      </w:r>
      <w:proofErr w:type="spellEnd"/>
      <w:r>
        <w:t xml:space="preserve"> </w:t>
      </w:r>
      <w:proofErr w:type="spellStart"/>
      <w:r>
        <w:t>Hispanic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transforming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nation’s</w:t>
      </w:r>
      <w:proofErr w:type="spellEnd"/>
      <w:r>
        <w:t xml:space="preserve"> </w:t>
      </w:r>
      <w:proofErr w:type="spellStart"/>
      <w:r>
        <w:t>complicated</w:t>
      </w:r>
      <w:proofErr w:type="spellEnd"/>
      <w:r>
        <w:t xml:space="preserve"> </w:t>
      </w:r>
      <w:proofErr w:type="spellStart"/>
      <w:r>
        <w:t>relati</w:t>
      </w:r>
      <w:r>
        <w:t>onship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and </w:t>
      </w:r>
      <w:proofErr w:type="spellStart"/>
      <w:r>
        <w:t>ethnicity</w:t>
      </w:r>
      <w:proofErr w:type="spellEnd"/>
    </w:p>
    <w:p w:rsidR="00182370" w:rsidRDefault="00182370" w:rsidP="00182370">
      <w:proofErr w:type="spellStart"/>
      <w:r>
        <w:t>The</w:t>
      </w:r>
      <w:proofErr w:type="spellEnd"/>
      <w:r>
        <w:t xml:space="preserve"> </w:t>
      </w:r>
      <w:proofErr w:type="spellStart"/>
      <w:r>
        <w:t>accompanying</w:t>
      </w:r>
      <w:proofErr w:type="spellEnd"/>
      <w:r>
        <w:t xml:space="preserve"> </w:t>
      </w:r>
      <w:proofErr w:type="spellStart"/>
      <w:r>
        <w:t>map</w:t>
      </w:r>
      <w:proofErr w:type="spellEnd"/>
      <w:r>
        <w:t xml:space="preserve"> shows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</w:t>
      </w:r>
      <w:r>
        <w:t>losely</w:t>
      </w:r>
      <w:proofErr w:type="spellEnd"/>
      <w:r>
        <w:t xml:space="preserve"> match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county</w:t>
      </w:r>
      <w:proofErr w:type="spellEnd"/>
      <w:r>
        <w:t xml:space="preserve"> </w:t>
      </w:r>
      <w:proofErr w:type="spellStart"/>
      <w:r>
        <w:t>today</w:t>
      </w:r>
      <w:proofErr w:type="spellEnd"/>
    </w:p>
    <w:p w:rsidR="00182370" w:rsidRDefault="00182370" w:rsidP="00182370">
      <w:proofErr w:type="spellStart"/>
      <w:r>
        <w:t>Right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, Cook County, </w:t>
      </w:r>
      <w:proofErr w:type="spellStart"/>
      <w:r>
        <w:t>Ill</w:t>
      </w:r>
      <w:proofErr w:type="spellEnd"/>
      <w:r>
        <w:t xml:space="preserve">.,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second-most</w:t>
      </w:r>
      <w:proofErr w:type="spellEnd"/>
      <w:r>
        <w:t xml:space="preserve"> </w:t>
      </w:r>
      <w:proofErr w:type="spellStart"/>
      <w:r>
        <w:t>populous</w:t>
      </w:r>
      <w:proofErr w:type="spellEnd"/>
      <w:r>
        <w:t xml:space="preserve"> </w:t>
      </w:r>
      <w:proofErr w:type="spellStart"/>
      <w:r>
        <w:t>county</w:t>
      </w:r>
      <w:proofErr w:type="spellEnd"/>
      <w:r>
        <w:t xml:space="preserve">, more </w:t>
      </w:r>
      <w:proofErr w:type="spellStart"/>
      <w:r>
        <w:t>closely</w:t>
      </w:r>
      <w:proofErr w:type="spellEnd"/>
      <w:r>
        <w:t xml:space="preserve"> resembles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</w:t>
      </w:r>
      <w:proofErr w:type="spellEnd"/>
      <w:r>
        <w:t xml:space="preserve"> in 2047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studied</w:t>
      </w:r>
      <w:proofErr w:type="spellEnd"/>
      <w:r>
        <w:t xml:space="preserve">. </w:t>
      </w:r>
      <w:proofErr w:type="spellStart"/>
      <w:r>
        <w:t>Maricopa</w:t>
      </w:r>
      <w:proofErr w:type="spellEnd"/>
      <w:r>
        <w:t xml:space="preserve"> County, </w:t>
      </w:r>
      <w:proofErr w:type="spellStart"/>
      <w:r>
        <w:t>Ariz</w:t>
      </w:r>
      <w:proofErr w:type="spellEnd"/>
      <w:r>
        <w:t xml:space="preserve">.,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fourth-largest</w:t>
      </w:r>
      <w:proofErr w:type="spellEnd"/>
      <w:r>
        <w:t xml:space="preserve"> </w:t>
      </w:r>
      <w:proofErr w:type="spellStart"/>
      <w:r>
        <w:t>county</w:t>
      </w:r>
      <w:proofErr w:type="spellEnd"/>
      <w:r>
        <w:t xml:space="preserve">, resembles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demographi</w:t>
      </w:r>
      <w:r>
        <w:t>cs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</w:t>
      </w:r>
      <w:proofErr w:type="spellEnd"/>
      <w:r>
        <w:t xml:space="preserve"> in 2020.</w:t>
      </w:r>
    </w:p>
    <w:p w:rsidR="00182370" w:rsidRDefault="00182370" w:rsidP="00182370">
      <w:proofErr w:type="spellStart"/>
      <w:r>
        <w:t>Counties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populations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about</w:t>
      </w:r>
      <w:proofErr w:type="spellEnd"/>
      <w:r>
        <w:t xml:space="preserve"> 75 </w:t>
      </w:r>
      <w:proofErr w:type="spellStart"/>
      <w:r>
        <w:t>percent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tend</w:t>
      </w:r>
      <w:proofErr w:type="spellEnd"/>
      <w:r>
        <w:t xml:space="preserve"> to </w:t>
      </w:r>
      <w:proofErr w:type="spellStart"/>
      <w:r>
        <w:t>reflect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1970s and 1980s.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and more </w:t>
      </w:r>
      <w:proofErr w:type="spellStart"/>
      <w:r>
        <w:t>diverse</w:t>
      </w:r>
      <w:proofErr w:type="spellEnd"/>
      <w:r>
        <w:t xml:space="preserve"> </w:t>
      </w:r>
      <w:proofErr w:type="spellStart"/>
      <w:r>
        <w:t>tend</w:t>
      </w:r>
      <w:proofErr w:type="spellEnd"/>
      <w:r>
        <w:t xml:space="preserve"> to </w:t>
      </w:r>
      <w:proofErr w:type="spellStart"/>
      <w:r>
        <w:t>reflect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2040s and 2050s.</w:t>
      </w:r>
    </w:p>
    <w:p w:rsidR="00182370" w:rsidRDefault="00182370" w:rsidP="00182370">
      <w:proofErr w:type="spellStart"/>
      <w:r>
        <w:t>The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 xml:space="preserve"> can be </w:t>
      </w:r>
      <w:proofErr w:type="spellStart"/>
      <w:r>
        <w:t>somewhat</w:t>
      </w:r>
      <w:proofErr w:type="spellEnd"/>
      <w:r>
        <w:t xml:space="preserve"> </w:t>
      </w:r>
      <w:proofErr w:type="spellStart"/>
      <w:r>
        <w:t>misleading</w:t>
      </w:r>
      <w:proofErr w:type="spellEnd"/>
      <w:r>
        <w:t xml:space="preserve">: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counties</w:t>
      </w:r>
      <w:proofErr w:type="spellEnd"/>
      <w:r>
        <w:t xml:space="preserve">,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unusual</w:t>
      </w:r>
      <w:proofErr w:type="spellEnd"/>
      <w:r>
        <w:t xml:space="preserve"> </w:t>
      </w:r>
      <w:proofErr w:type="spellStart"/>
      <w:r>
        <w:t>demographics</w:t>
      </w:r>
      <w:proofErr w:type="spellEnd"/>
      <w:r>
        <w:t xml:space="preserve">,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look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to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matched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racial </w:t>
      </w:r>
      <w:proofErr w:type="spellStart"/>
      <w:r>
        <w:t>categories</w:t>
      </w:r>
      <w:proofErr w:type="spellEnd"/>
      <w:r>
        <w:t xml:space="preserve"> are </w:t>
      </w:r>
      <w:proofErr w:type="spellStart"/>
      <w:r>
        <w:t>limited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comparisons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variables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density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nonetheless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a </w:t>
      </w:r>
      <w:proofErr w:type="spellStart"/>
      <w:r>
        <w:t>glimpse</w:t>
      </w:r>
      <w:proofErr w:type="spellEnd"/>
      <w:r>
        <w:t xml:space="preserve"> at </w:t>
      </w:r>
      <w:proofErr w:type="spellStart"/>
      <w:r>
        <w:t>America’s</w:t>
      </w:r>
      <w:proofErr w:type="spellEnd"/>
      <w:r>
        <w:t xml:space="preserve"> </w:t>
      </w:r>
      <w:proofErr w:type="spellStart"/>
      <w:r>
        <w:t>demographic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and </w:t>
      </w:r>
      <w:proofErr w:type="spellStart"/>
      <w:r>
        <w:t>future</w:t>
      </w:r>
      <w:proofErr w:type="spellEnd"/>
      <w:r>
        <w:t>.</w:t>
      </w:r>
    </w:p>
    <w:p w:rsidR="00182370" w:rsidRDefault="00182370" w:rsidP="00182370">
      <w:proofErr w:type="spellStart"/>
      <w:r>
        <w:t>Much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possibility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matches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U.S. in a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pair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U.S.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matches</w:t>
      </w:r>
      <w:proofErr w:type="spellEnd"/>
      <w:r>
        <w:t xml:space="preserve"> a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county</w:t>
      </w:r>
      <w:proofErr w:type="spellEnd"/>
      <w:r>
        <w:t>.</w:t>
      </w:r>
    </w:p>
    <w:p w:rsidR="00182370" w:rsidRDefault="00182370" w:rsidP="00182370">
      <w:proofErr w:type="spellStart"/>
      <w:r>
        <w:t>Our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Hispanic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, </w:t>
      </w:r>
      <w:proofErr w:type="spellStart"/>
      <w:r>
        <w:t>broad</w:t>
      </w:r>
      <w:proofErr w:type="spellEnd"/>
      <w:r>
        <w:t xml:space="preserve"> racial </w:t>
      </w:r>
      <w:proofErr w:type="spellStart"/>
      <w:r>
        <w:t>categories</w:t>
      </w:r>
      <w:proofErr w:type="spellEnd"/>
      <w:r>
        <w:t xml:space="preserve"> (</w:t>
      </w:r>
      <w:proofErr w:type="spellStart"/>
      <w:r>
        <w:t>white</w:t>
      </w:r>
      <w:proofErr w:type="spellEnd"/>
      <w:r>
        <w:t xml:space="preserve">, </w:t>
      </w:r>
      <w:proofErr w:type="spellStart"/>
      <w:r>
        <w:t>black</w:t>
      </w:r>
      <w:proofErr w:type="spellEnd"/>
      <w:r>
        <w:t xml:space="preserve">, and </w:t>
      </w:r>
      <w:proofErr w:type="spellStart"/>
      <w:r>
        <w:t>other</w:t>
      </w:r>
      <w:proofErr w:type="spellEnd"/>
      <w:r>
        <w:t xml:space="preserve">), </w:t>
      </w:r>
      <w:proofErr w:type="spellStart"/>
      <w:r>
        <w:t>age</w:t>
      </w:r>
      <w:proofErr w:type="spellEnd"/>
      <w:r>
        <w:t xml:space="preserve"> (in </w:t>
      </w:r>
      <w:proofErr w:type="spellStart"/>
      <w:r>
        <w:t>five-year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up t</w:t>
      </w:r>
      <w:r>
        <w:t xml:space="preserve">o 85 and </w:t>
      </w:r>
      <w:proofErr w:type="spellStart"/>
      <w:r>
        <w:t>over</w:t>
      </w:r>
      <w:proofErr w:type="spellEnd"/>
      <w:r>
        <w:t xml:space="preserve">) and </w:t>
      </w:r>
      <w:proofErr w:type="spellStart"/>
      <w:r>
        <w:t>gender</w:t>
      </w:r>
      <w:proofErr w:type="spellEnd"/>
      <w:r>
        <w:t>.</w:t>
      </w:r>
    </w:p>
    <w:p w:rsidR="00182370" w:rsidRDefault="00182370" w:rsidP="00182370">
      <w:proofErr w:type="spellStart"/>
      <w:r>
        <w:t>Because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maintain</w:t>
      </w:r>
      <w:proofErr w:type="spellEnd"/>
      <w:r>
        <w:t xml:space="preserve"> </w:t>
      </w:r>
      <w:proofErr w:type="spellStart"/>
      <w:r>
        <w:t>consistency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 data,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combined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: </w:t>
      </w:r>
      <w:proofErr w:type="spellStart"/>
      <w:r>
        <w:t>Asian-Americans</w:t>
      </w:r>
      <w:proofErr w:type="spellEnd"/>
      <w:r>
        <w:t xml:space="preserve"> and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lastRenderedPageBreak/>
        <w:t>say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.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,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races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,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combined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single “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race</w:t>
      </w:r>
      <w:r>
        <w:t>s</w:t>
      </w:r>
      <w:proofErr w:type="spellEnd"/>
      <w:r>
        <w:t xml:space="preserve">” </w:t>
      </w:r>
      <w:proofErr w:type="spellStart"/>
      <w:r>
        <w:t>category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comparison</w:t>
      </w:r>
      <w:proofErr w:type="spellEnd"/>
      <w:r>
        <w:t>.</w:t>
      </w:r>
    </w:p>
    <w:p w:rsidR="00182370" w:rsidRDefault="00182370" w:rsidP="00182370">
      <w:proofErr w:type="spellStart"/>
      <w:r>
        <w:t>That</w:t>
      </w:r>
      <w:proofErr w:type="spellEnd"/>
      <w:r>
        <w:t xml:space="preserve"> “</w:t>
      </w:r>
      <w:proofErr w:type="spellStart"/>
      <w:r>
        <w:t>other</w:t>
      </w:r>
      <w:proofErr w:type="spellEnd"/>
      <w:r>
        <w:t xml:space="preserve">” </w:t>
      </w:r>
      <w:proofErr w:type="spellStart"/>
      <w:r>
        <w:t>category</w:t>
      </w:r>
      <w:proofErr w:type="spellEnd"/>
      <w:r>
        <w:t xml:space="preserve"> </w:t>
      </w:r>
      <w:proofErr w:type="spellStart"/>
      <w:r>
        <w:t>accounts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10 </w:t>
      </w:r>
      <w:proofErr w:type="spellStart"/>
      <w:r>
        <w:t>percent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to be </w:t>
      </w:r>
      <w:proofErr w:type="spellStart"/>
      <w:r>
        <w:t>about</w:t>
      </w:r>
      <w:proofErr w:type="spellEnd"/>
      <w:r>
        <w:t xml:space="preserve"> 17 </w:t>
      </w:r>
      <w:proofErr w:type="spellStart"/>
      <w:r>
        <w:t>percent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2060. </w:t>
      </w:r>
      <w:proofErr w:type="spellStart"/>
      <w:r>
        <w:t>Asian-Americans</w:t>
      </w:r>
      <w:proofErr w:type="spellEnd"/>
      <w:r>
        <w:t xml:space="preserve"> are </w:t>
      </w:r>
      <w:proofErr w:type="spellStart"/>
      <w:r>
        <w:t>expected</w:t>
      </w:r>
      <w:proofErr w:type="spellEnd"/>
      <w:r>
        <w:t xml:space="preserve"> to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majority</w:t>
      </w:r>
      <w:proofErr w:type="spellEnd"/>
      <w:r>
        <w:t xml:space="preserve"> of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, </w:t>
      </w:r>
      <w:proofErr w:type="spellStart"/>
      <w:r>
        <w:t>though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of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to</w:t>
      </w:r>
      <w:r>
        <w:t xml:space="preserve"> </w:t>
      </w:r>
      <w:proofErr w:type="spellStart"/>
      <w:r>
        <w:t>make</w:t>
      </w:r>
      <w:proofErr w:type="spellEnd"/>
      <w:r>
        <w:t xml:space="preserve"> up a </w:t>
      </w:r>
      <w:proofErr w:type="spellStart"/>
      <w:r>
        <w:t>sizable</w:t>
      </w:r>
      <w:proofErr w:type="spellEnd"/>
      <w:r>
        <w:t xml:space="preserve"> share of </w:t>
      </w:r>
      <w:proofErr w:type="spellStart"/>
      <w:r>
        <w:t>it</w:t>
      </w:r>
      <w:proofErr w:type="spellEnd"/>
      <w:r>
        <w:t>.</w:t>
      </w:r>
    </w:p>
    <w:p w:rsidR="00182370" w:rsidRDefault="00182370" w:rsidP="00182370">
      <w:proofErr w:type="spellStart"/>
      <w:r>
        <w:t>Because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limits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“</w:t>
      </w:r>
      <w:proofErr w:type="spellStart"/>
      <w:r>
        <w:t>other</w:t>
      </w:r>
      <w:proofErr w:type="spellEnd"/>
      <w:r>
        <w:t xml:space="preserve">” </w:t>
      </w:r>
      <w:proofErr w:type="spellStart"/>
      <w:r>
        <w:t>race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, </w:t>
      </w:r>
      <w:proofErr w:type="spellStart"/>
      <w:r>
        <w:t>parts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country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sizable</w:t>
      </w:r>
      <w:proofErr w:type="spellEnd"/>
      <w:r>
        <w:t xml:space="preserve"> American </w:t>
      </w:r>
      <w:proofErr w:type="spellStart"/>
      <w:r>
        <w:t>Indian</w:t>
      </w:r>
      <w:proofErr w:type="spellEnd"/>
      <w:r>
        <w:t xml:space="preserve"> </w:t>
      </w:r>
      <w:proofErr w:type="spellStart"/>
      <w:r>
        <w:t>populations</w:t>
      </w:r>
      <w:proofErr w:type="spellEnd"/>
      <w:r>
        <w:t xml:space="preserve"> stand </w:t>
      </w:r>
      <w:proofErr w:type="spellStart"/>
      <w:r>
        <w:t>out</w:t>
      </w:r>
      <w:proofErr w:type="spellEnd"/>
      <w:r>
        <w:t xml:space="preserve"> as </w:t>
      </w:r>
      <w:proofErr w:type="spellStart"/>
      <w:r>
        <w:t>resembling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though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demographic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unlikely</w:t>
      </w:r>
      <w:proofErr w:type="spellEnd"/>
      <w:r>
        <w:t xml:space="preserve"> to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portion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decades</w:t>
      </w:r>
      <w:proofErr w:type="spellEnd"/>
      <w:r>
        <w:t xml:space="preserve"> to come.</w:t>
      </w:r>
    </w:p>
    <w:sectPr w:rsidR="001823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70"/>
    <w:rsid w:val="00182370"/>
    <w:rsid w:val="00685C77"/>
    <w:rsid w:val="00B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D349D"/>
  <w15:chartTrackingRefBased/>
  <w15:docId w15:val="{5EF1A2F0-C7D9-46BA-B987-3E58E657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7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23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ytimes.com/interactive/2017/06/22/upshot/Census-Time-Machine-Demographics-in-America.html?smid=pl-shar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740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2017-06-27T22:39:00Z</dcterms:created>
  <dcterms:modified xsi:type="dcterms:W3CDTF">2017-06-27T22:51:00Z</dcterms:modified>
</cp:coreProperties>
</file>