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BC" w:rsidRDefault="00057B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75pt">
            <v:imagedata r:id="rId5" o:title="la jornada"/>
          </v:shape>
        </w:pict>
      </w:r>
    </w:p>
    <w:p w:rsidR="00057BA8" w:rsidRDefault="00057BA8"/>
    <w:p w:rsidR="00057BA8" w:rsidRPr="00057BA8" w:rsidRDefault="00057BA8" w:rsidP="00057BA8">
      <w:pPr>
        <w:spacing w:after="0" w:line="240" w:lineRule="auto"/>
        <w:jc w:val="both"/>
        <w:rPr>
          <w:rFonts w:ascii="Times New Roman" w:hAnsi="Times New Roman" w:cs="Times New Roman"/>
          <w:sz w:val="24"/>
          <w:szCs w:val="24"/>
        </w:rPr>
      </w:pPr>
      <w:r w:rsidRPr="00057BA8">
        <w:rPr>
          <w:rFonts w:ascii="Times New Roman" w:hAnsi="Times New Roman" w:cs="Times New Roman"/>
          <w:sz w:val="24"/>
          <w:szCs w:val="24"/>
        </w:rPr>
        <w:t>30-09-16</w:t>
      </w:r>
    </w:p>
    <w:p w:rsidR="00057BA8" w:rsidRPr="00057BA8" w:rsidRDefault="00057BA8" w:rsidP="00057BA8">
      <w:pPr>
        <w:spacing w:after="0" w:line="240" w:lineRule="auto"/>
        <w:jc w:val="both"/>
        <w:rPr>
          <w:rFonts w:ascii="Times New Roman" w:hAnsi="Times New Roman" w:cs="Times New Roman"/>
          <w:sz w:val="24"/>
          <w:szCs w:val="24"/>
        </w:rPr>
      </w:pPr>
      <w:r w:rsidRPr="00057BA8">
        <w:rPr>
          <w:rFonts w:ascii="Times New Roman" w:hAnsi="Times New Roman" w:cs="Times New Roman"/>
          <w:sz w:val="24"/>
          <w:szCs w:val="24"/>
        </w:rPr>
        <w:t>Juan Ricardo Montoya</w:t>
      </w:r>
    </w:p>
    <w:p w:rsidR="00057BA8" w:rsidRPr="00057BA8" w:rsidRDefault="00057BA8" w:rsidP="00057BA8">
      <w:pPr>
        <w:spacing w:after="0" w:line="240" w:lineRule="auto"/>
        <w:jc w:val="both"/>
        <w:rPr>
          <w:rFonts w:ascii="Times New Roman" w:hAnsi="Times New Roman" w:cs="Times New Roman"/>
          <w:sz w:val="24"/>
          <w:szCs w:val="24"/>
        </w:rPr>
      </w:pPr>
      <w:hyperlink r:id="rId6" w:history="1">
        <w:r w:rsidRPr="00057BA8">
          <w:rPr>
            <w:rStyle w:val="Hipervnculo"/>
            <w:rFonts w:ascii="Times New Roman" w:hAnsi="Times New Roman" w:cs="Times New Roman"/>
            <w:color w:val="auto"/>
            <w:sz w:val="24"/>
            <w:szCs w:val="24"/>
          </w:rPr>
          <w:t>http://www.jornada.unam.mx/2016/09/30/estados/034n3est</w:t>
        </w:r>
      </w:hyperlink>
    </w:p>
    <w:p w:rsidR="00057BA8" w:rsidRDefault="00057BA8" w:rsidP="00057BA8">
      <w:pPr>
        <w:spacing w:line="360" w:lineRule="auto"/>
        <w:jc w:val="both"/>
        <w:rPr>
          <w:rFonts w:ascii="Times New Roman" w:hAnsi="Times New Roman" w:cs="Times New Roman"/>
          <w:b/>
          <w:bCs/>
          <w:sz w:val="36"/>
          <w:szCs w:val="24"/>
        </w:rPr>
      </w:pPr>
    </w:p>
    <w:p w:rsidR="00057BA8" w:rsidRPr="00057BA8" w:rsidRDefault="00057BA8" w:rsidP="00057BA8">
      <w:pPr>
        <w:spacing w:line="360" w:lineRule="auto"/>
        <w:jc w:val="both"/>
        <w:rPr>
          <w:rFonts w:ascii="Times New Roman" w:hAnsi="Times New Roman" w:cs="Times New Roman"/>
          <w:b/>
          <w:bCs/>
          <w:sz w:val="36"/>
          <w:szCs w:val="24"/>
        </w:rPr>
      </w:pPr>
      <w:hyperlink r:id="rId7" w:tgtFrame="_blank" w:history="1">
        <w:r w:rsidRPr="00057BA8">
          <w:rPr>
            <w:rStyle w:val="Hipervnculo"/>
            <w:rFonts w:ascii="Times New Roman" w:hAnsi="Times New Roman" w:cs="Times New Roman"/>
            <w:b/>
            <w:bCs/>
            <w:color w:val="auto"/>
            <w:sz w:val="36"/>
            <w:szCs w:val="24"/>
            <w:u w:val="none"/>
          </w:rPr>
          <w:t>Hidalgo: esquilman salario a jornaleros</w:t>
        </w:r>
      </w:hyperlink>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8" w:tgtFrame="_blank" w:history="1">
        <w:r w:rsidRPr="00057BA8">
          <w:rPr>
            <w:rStyle w:val="Hipervnculo"/>
            <w:rFonts w:ascii="Times New Roman" w:hAnsi="Times New Roman" w:cs="Times New Roman"/>
            <w:color w:val="auto"/>
            <w:sz w:val="24"/>
            <w:szCs w:val="24"/>
            <w:u w:val="none"/>
          </w:rPr>
          <w:t>Detectan campamentos de enganchadores</w:t>
        </w:r>
      </w:hyperlink>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9" w:tgtFrame="_blank" w:history="1">
        <w:r w:rsidRPr="00057BA8">
          <w:rPr>
            <w:rStyle w:val="Hipervnculo"/>
            <w:rFonts w:ascii="Times New Roman" w:hAnsi="Times New Roman" w:cs="Times New Roman"/>
            <w:color w:val="auto"/>
            <w:sz w:val="24"/>
            <w:szCs w:val="24"/>
            <w:u w:val="none"/>
          </w:rPr>
          <w:t xml:space="preserve">Pachuca, </w:t>
        </w:r>
        <w:proofErr w:type="spellStart"/>
        <w:r w:rsidRPr="00057BA8">
          <w:rPr>
            <w:rStyle w:val="Hipervnculo"/>
            <w:rFonts w:ascii="Times New Roman" w:hAnsi="Times New Roman" w:cs="Times New Roman"/>
            <w:color w:val="auto"/>
            <w:sz w:val="24"/>
            <w:szCs w:val="24"/>
            <w:u w:val="none"/>
          </w:rPr>
          <w:t>Hgo</w:t>
        </w:r>
        <w:proofErr w:type="spellEnd"/>
        <w:r w:rsidRPr="00057BA8">
          <w:rPr>
            <w:rStyle w:val="Hipervnculo"/>
            <w:rFonts w:ascii="Times New Roman" w:hAnsi="Times New Roman" w:cs="Times New Roman"/>
            <w:color w:val="auto"/>
            <w:sz w:val="24"/>
            <w:szCs w:val="24"/>
            <w:u w:val="none"/>
          </w:rPr>
          <w:t>.</w:t>
        </w:r>
      </w:hyperlink>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0" w:tgtFrame="_blank" w:history="1">
        <w:r w:rsidRPr="00057BA8">
          <w:rPr>
            <w:rStyle w:val="Hipervnculo"/>
            <w:rFonts w:ascii="Times New Roman" w:hAnsi="Times New Roman" w:cs="Times New Roman"/>
            <w:color w:val="auto"/>
            <w:sz w:val="24"/>
            <w:szCs w:val="24"/>
            <w:u w:val="none"/>
          </w:rPr>
          <w:t>La Secretaría de Desarrollo Social (</w:t>
        </w:r>
        <w:proofErr w:type="spellStart"/>
        <w:r w:rsidRPr="00057BA8">
          <w:rPr>
            <w:rStyle w:val="Hipervnculo"/>
            <w:rFonts w:ascii="Times New Roman" w:hAnsi="Times New Roman" w:cs="Times New Roman"/>
            <w:color w:val="auto"/>
            <w:sz w:val="24"/>
            <w:szCs w:val="24"/>
            <w:u w:val="none"/>
          </w:rPr>
          <w:t>Sedesol</w:t>
        </w:r>
        <w:proofErr w:type="spellEnd"/>
        <w:r w:rsidRPr="00057BA8">
          <w:rPr>
            <w:rStyle w:val="Hipervnculo"/>
            <w:rFonts w:ascii="Times New Roman" w:hAnsi="Times New Roman" w:cs="Times New Roman"/>
            <w:color w:val="auto"/>
            <w:sz w:val="24"/>
            <w:szCs w:val="24"/>
            <w:u w:val="none"/>
          </w:rPr>
          <w:t>) detectó cinco campamentos de jornaleros agrícolas regenteados por enganchadores que los despojan de más de la mitad de sus salarios en el municipio de Mixquiahuala, en el Valle del Mezquital, denunció Onésimo Serrano González, delegado de la dependencia.</w:t>
        </w:r>
      </w:hyperlink>
      <w:bookmarkStart w:id="0" w:name="_GoBack"/>
      <w:bookmarkEnd w:id="0"/>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1" w:tgtFrame="_blank" w:history="1">
        <w:r w:rsidRPr="00057BA8">
          <w:rPr>
            <w:rStyle w:val="Hipervnculo"/>
            <w:rFonts w:ascii="Times New Roman" w:hAnsi="Times New Roman" w:cs="Times New Roman"/>
            <w:color w:val="auto"/>
            <w:sz w:val="24"/>
            <w:szCs w:val="24"/>
            <w:u w:val="none"/>
          </w:rPr>
          <w:t>Los refugios se localizan en las localidades Palmillas, La Peña, La Vega, Colonia Morelos y Colonia Cuauhtémoc. En ellos viven cerca de 150 personas, 40 de ellas con sus familias.</w:t>
        </w:r>
      </w:hyperlink>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2" w:tgtFrame="_blank" w:history="1">
        <w:r w:rsidRPr="00057BA8">
          <w:rPr>
            <w:rStyle w:val="Hipervnculo"/>
            <w:rFonts w:ascii="Times New Roman" w:hAnsi="Times New Roman" w:cs="Times New Roman"/>
            <w:color w:val="auto"/>
            <w:sz w:val="24"/>
            <w:szCs w:val="24"/>
            <w:u w:val="none"/>
          </w:rPr>
          <w:t>Los intermediarios cobran entre 30 y 50 pesos diarios a los campesinos por dejarlos vivir en esos campamentos, a pesar de que están en obra negra y carecen de agua y electricidad; asimismo, les pagan sólo 70 u 80 pesos por día trabajado, cuando ellos cobran a los propietarios de los ranchos entre 120 y 150.</w:t>
        </w:r>
      </w:hyperlink>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3" w:tgtFrame="_blank" w:history="1">
        <w:r w:rsidRPr="00057BA8">
          <w:rPr>
            <w:rStyle w:val="Hipervnculo"/>
            <w:rFonts w:ascii="Times New Roman" w:hAnsi="Times New Roman" w:cs="Times New Roman"/>
            <w:color w:val="auto"/>
            <w:sz w:val="24"/>
            <w:szCs w:val="24"/>
            <w:u w:val="none"/>
          </w:rPr>
          <w:t>Debido a que los campesinos firman contratos, la autoridad no puede actuar legalmente contra los enganchadores, pero su personal realiza inspecciones en los lugares y horarios de pago para verificar que no se realicen descuentos indebidos.</w:t>
        </w:r>
      </w:hyperlink>
    </w:p>
    <w:p w:rsidR="00057BA8" w:rsidRPr="00057BA8" w:rsidRDefault="00057BA8" w:rsidP="00057BA8">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4" w:tgtFrame="_blank" w:history="1">
        <w:r w:rsidRPr="00057BA8">
          <w:rPr>
            <w:rStyle w:val="Hipervnculo"/>
            <w:rFonts w:ascii="Times New Roman" w:hAnsi="Times New Roman" w:cs="Times New Roman"/>
            <w:color w:val="auto"/>
            <w:sz w:val="24"/>
            <w:szCs w:val="24"/>
            <w:u w:val="none"/>
          </w:rPr>
          <w:t xml:space="preserve">Serrano dijo que la </w:t>
        </w:r>
        <w:proofErr w:type="spellStart"/>
        <w:r w:rsidRPr="00057BA8">
          <w:rPr>
            <w:rStyle w:val="Hipervnculo"/>
            <w:rFonts w:ascii="Times New Roman" w:hAnsi="Times New Roman" w:cs="Times New Roman"/>
            <w:color w:val="auto"/>
            <w:sz w:val="24"/>
            <w:szCs w:val="24"/>
            <w:u w:val="none"/>
          </w:rPr>
          <w:t>Sedesol</w:t>
        </w:r>
        <w:proofErr w:type="spellEnd"/>
        <w:r w:rsidRPr="00057BA8">
          <w:rPr>
            <w:rStyle w:val="Hipervnculo"/>
            <w:rFonts w:ascii="Times New Roman" w:hAnsi="Times New Roman" w:cs="Times New Roman"/>
            <w:color w:val="auto"/>
            <w:sz w:val="24"/>
            <w:szCs w:val="24"/>
            <w:u w:val="none"/>
          </w:rPr>
          <w:t xml:space="preserve"> tiene tres albergues en Hidalgo, en los municipios de Francisco I. Madero (La Mora), Progreso de Obregón (El Moreno) y Mixquiahuala (Carrillo Puerto), donde se ofrece alojamiento gratuito.</w:t>
        </w:r>
      </w:hyperlink>
    </w:p>
    <w:p w:rsidR="00057BA8" w:rsidRPr="00057BA8" w:rsidRDefault="00057BA8" w:rsidP="00057BA8">
      <w:pPr>
        <w:spacing w:line="360" w:lineRule="auto"/>
        <w:jc w:val="both"/>
        <w:rPr>
          <w:rFonts w:ascii="Times New Roman" w:hAnsi="Times New Roman" w:cs="Times New Roman"/>
          <w:sz w:val="24"/>
          <w:szCs w:val="24"/>
        </w:rPr>
      </w:pPr>
      <w:hyperlink r:id="rId15" w:tgtFrame="_blank" w:history="1">
        <w:r w:rsidRPr="00057BA8">
          <w:rPr>
            <w:rStyle w:val="Hipervnculo"/>
            <w:rFonts w:ascii="Times New Roman" w:hAnsi="Times New Roman" w:cs="Times New Roman"/>
            <w:color w:val="auto"/>
            <w:sz w:val="24"/>
            <w:szCs w:val="24"/>
            <w:u w:val="none"/>
          </w:rPr>
          <w:t xml:space="preserve">Para registrar a estos trabajadores, la </w:t>
        </w:r>
        <w:proofErr w:type="spellStart"/>
        <w:r w:rsidRPr="00057BA8">
          <w:rPr>
            <w:rStyle w:val="Hipervnculo"/>
            <w:rFonts w:ascii="Times New Roman" w:hAnsi="Times New Roman" w:cs="Times New Roman"/>
            <w:color w:val="auto"/>
            <w:sz w:val="24"/>
            <w:szCs w:val="24"/>
            <w:u w:val="none"/>
          </w:rPr>
          <w:t>Sedesol</w:t>
        </w:r>
        <w:proofErr w:type="spellEnd"/>
        <w:r w:rsidRPr="00057BA8">
          <w:rPr>
            <w:rStyle w:val="Hipervnculo"/>
            <w:rFonts w:ascii="Times New Roman" w:hAnsi="Times New Roman" w:cs="Times New Roman"/>
            <w:color w:val="auto"/>
            <w:sz w:val="24"/>
            <w:szCs w:val="24"/>
            <w:u w:val="none"/>
          </w:rPr>
          <w:t xml:space="preserve"> inició la emisión de una credencial, con fotografía, nombre y código de respuesta rápida (QR), con información sobre lugar de origen, rol familiar, lengua nativa, grado de estudios, monto de ingreso personal y familiar, afiliación a programas sociales, además de datos de salud.</w:t>
        </w:r>
      </w:hyperlink>
    </w:p>
    <w:sectPr w:rsidR="00057BA8" w:rsidRPr="00057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7054"/>
    <w:multiLevelType w:val="hybridMultilevel"/>
    <w:tmpl w:val="7A5697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A8"/>
    <w:rsid w:val="00057BA8"/>
    <w:rsid w:val="00383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451A"/>
  <w15:chartTrackingRefBased/>
  <w15:docId w15:val="{D6FA29CB-6EDE-40D7-BF91-388E204B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BA8"/>
    <w:rPr>
      <w:color w:val="0563C1" w:themeColor="hyperlink"/>
      <w:u w:val="single"/>
    </w:rPr>
  </w:style>
  <w:style w:type="paragraph" w:styleId="Prrafodelista">
    <w:name w:val="List Paragraph"/>
    <w:basedOn w:val="Normal"/>
    <w:uiPriority w:val="34"/>
    <w:qFormat/>
    <w:rsid w:val="00057BA8"/>
    <w:pPr>
      <w:spacing w:after="0" w:line="240" w:lineRule="auto"/>
      <w:ind w:left="720"/>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1464">
      <w:bodyDiv w:val="1"/>
      <w:marLeft w:val="0"/>
      <w:marRight w:val="0"/>
      <w:marTop w:val="0"/>
      <w:marBottom w:val="0"/>
      <w:divBdr>
        <w:top w:val="none" w:sz="0" w:space="0" w:color="auto"/>
        <w:left w:val="none" w:sz="0" w:space="0" w:color="auto"/>
        <w:bottom w:val="none" w:sz="0" w:space="0" w:color="auto"/>
        <w:right w:val="none" w:sz="0" w:space="0" w:color="auto"/>
      </w:divBdr>
    </w:div>
    <w:div w:id="548691331">
      <w:bodyDiv w:val="1"/>
      <w:marLeft w:val="0"/>
      <w:marRight w:val="0"/>
      <w:marTop w:val="0"/>
      <w:marBottom w:val="0"/>
      <w:divBdr>
        <w:top w:val="none" w:sz="0" w:space="0" w:color="auto"/>
        <w:left w:val="none" w:sz="0" w:space="0" w:color="auto"/>
        <w:bottom w:val="none" w:sz="0" w:space="0" w:color="auto"/>
        <w:right w:val="none" w:sz="0" w:space="0" w:color="auto"/>
      </w:divBdr>
    </w:div>
    <w:div w:id="20918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obmigra@gmail.com" TargetMode="External"/><Relationship Id="rId13" Type="http://schemas.openxmlformats.org/officeDocument/2006/relationships/hyperlink" Target="mailto:comunicacao.obmigra@gmail.com" TargetMode="External"/><Relationship Id="rId3" Type="http://schemas.openxmlformats.org/officeDocument/2006/relationships/settings" Target="settings.xml"/><Relationship Id="rId7" Type="http://schemas.openxmlformats.org/officeDocument/2006/relationships/hyperlink" Target="mailto:comunicacao.obmigra@gmail.com" TargetMode="External"/><Relationship Id="rId12" Type="http://schemas.openxmlformats.org/officeDocument/2006/relationships/hyperlink" Target="mailto:comunicacao.obmigr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ornada.unam.mx/2016/09/30/estados/034n3est" TargetMode="External"/><Relationship Id="rId11" Type="http://schemas.openxmlformats.org/officeDocument/2006/relationships/hyperlink" Target="mailto:comunicacao.obmigra@gmail.com" TargetMode="External"/><Relationship Id="rId5" Type="http://schemas.openxmlformats.org/officeDocument/2006/relationships/image" Target="media/image1.png"/><Relationship Id="rId15" Type="http://schemas.openxmlformats.org/officeDocument/2006/relationships/hyperlink" Target="mailto:comunicacao.obmigra@gmail.com" TargetMode="External"/><Relationship Id="rId10" Type="http://schemas.openxmlformats.org/officeDocument/2006/relationships/hyperlink" Target="mailto:comunicacao.obmigra@gmail.com" TargetMode="External"/><Relationship Id="rId4" Type="http://schemas.openxmlformats.org/officeDocument/2006/relationships/webSettings" Target="webSettings.xml"/><Relationship Id="rId9" Type="http://schemas.openxmlformats.org/officeDocument/2006/relationships/hyperlink" Target="mailto:comunicacao.obmigra@gmail.com" TargetMode="External"/><Relationship Id="rId14" Type="http://schemas.openxmlformats.org/officeDocument/2006/relationships/hyperlink" Target="mailto:comunicacao.obmig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2040</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2016-10-27T22:19:00Z</dcterms:created>
  <dcterms:modified xsi:type="dcterms:W3CDTF">2016-10-27T22:21:00Z</dcterms:modified>
</cp:coreProperties>
</file>